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helsea Market" w:cs="Chelsea Market" w:eastAsia="Chelsea Market" w:hAnsi="Chelsea Market"/>
          <w:sz w:val="42"/>
          <w:szCs w:val="42"/>
        </w:rPr>
      </w:pPr>
      <w:r w:rsidDel="00000000" w:rsidR="00000000" w:rsidRPr="00000000">
        <w:rPr>
          <w:rFonts w:ascii="Chelsea Market" w:cs="Chelsea Market" w:eastAsia="Chelsea Market" w:hAnsi="Chelsea Market"/>
          <w:sz w:val="42"/>
          <w:szCs w:val="42"/>
          <w:rtl w:val="0"/>
        </w:rPr>
        <w:t xml:space="preserve">South County Community Partnership</w:t>
      </w:r>
    </w:p>
    <w:p w:rsidR="00000000" w:rsidDel="00000000" w:rsidP="00000000" w:rsidRDefault="00000000" w:rsidRPr="00000000" w14:paraId="00000002">
      <w:pPr>
        <w:jc w:val="center"/>
        <w:rPr>
          <w:rFonts w:ascii="Schoolbell" w:cs="Schoolbell" w:eastAsia="Schoolbell" w:hAnsi="Schoolbell"/>
          <w:sz w:val="40"/>
          <w:szCs w:val="40"/>
        </w:rPr>
      </w:pPr>
      <w:r w:rsidDel="00000000" w:rsidR="00000000" w:rsidRPr="00000000">
        <w:rPr>
          <w:rFonts w:ascii="Schoolbell" w:cs="Schoolbell" w:eastAsia="Schoolbell" w:hAnsi="Schoolbell"/>
          <w:sz w:val="40"/>
          <w:szCs w:val="40"/>
          <w:rtl w:val="0"/>
        </w:rPr>
        <w:t xml:space="preserve">Chaffee Drop-In Playgroups</w:t>
      </w:r>
    </w:p>
    <w:p w:rsidR="00000000" w:rsidDel="00000000" w:rsidP="00000000" w:rsidRDefault="00000000" w:rsidRPr="00000000" w14:paraId="00000003">
      <w:pPr>
        <w:jc w:val="center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Winter 2020</w:t>
      </w:r>
    </w:p>
    <w:p w:rsidR="00000000" w:rsidDel="00000000" w:rsidP="00000000" w:rsidRDefault="00000000" w:rsidRPr="00000000" w14:paraId="00000004">
      <w:pPr>
        <w:jc w:val="center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pecial Elite" w:cs="Special Elite" w:eastAsia="Special Elite" w:hAnsi="Special Elite"/>
          <w:sz w:val="48"/>
          <w:szCs w:val="48"/>
        </w:rPr>
      </w:pPr>
      <w:r w:rsidDel="00000000" w:rsidR="00000000" w:rsidRPr="00000000">
        <w:rPr>
          <w:rFonts w:ascii="Special Elite" w:cs="Special Elite" w:eastAsia="Special Elite" w:hAnsi="Special Elite"/>
          <w:sz w:val="48"/>
          <w:szCs w:val="48"/>
          <w:rtl w:val="0"/>
        </w:rPr>
        <w:t xml:space="preserve">    January           February           March</w:t>
      </w:r>
    </w:p>
    <w:tbl>
      <w:tblPr>
        <w:tblStyle w:val="Table1"/>
        <w:tblW w:w="1036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7.9999999999998"/>
        <w:gridCol w:w="1727.9999999999998"/>
        <w:gridCol w:w="1727.9999999999998"/>
        <w:gridCol w:w="1727.9999999999998"/>
        <w:gridCol w:w="1727.9999999999998"/>
        <w:gridCol w:w="1727.9999999999998"/>
        <w:tblGridChange w:id="0">
          <w:tblGrid>
            <w:gridCol w:w="1727.9999999999998"/>
            <w:gridCol w:w="1727.9999999999998"/>
            <w:gridCol w:w="1727.9999999999998"/>
            <w:gridCol w:w="1727.9999999999998"/>
            <w:gridCol w:w="1727.9999999999998"/>
            <w:gridCol w:w="1727.999999999999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Wednesday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NO GROUP -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New Year’s Day</w:t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Infant/toddler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0-2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10:00 - 11:00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2-5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9:30 - 11:00 am</w:t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Infant/toddler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0-2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10:00 - 11:00 am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2-5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9:30 - 11:00 am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Infant/toddler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0-2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10:00 - 11:00 am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2-5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9:30 - 11:00 am</w:t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Infant/toddler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0-2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10:00 - 11:00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2-5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9:30 - 11:00 am</w:t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Infant/toddler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0-2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10:00 - 11:00 am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2-5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9:30 - 11:00 am</w:t>
            </w:r>
          </w:p>
        </w:tc>
      </w:tr>
      <w:tr>
        <w:trPr>
          <w:trHeight w:val="1080" w:hRule="atLeast"/>
        </w:trPr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Infant/toddler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0-2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10:00 - 11:00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2-5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9:30 - 11:00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NO GROUP - 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NO GROUP - Winter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Infant/toddler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0-2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10:00 - 11:00 am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2-5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9:30 - 11:00 am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NO GROUP - MLK, Jr.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2-5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9:30 - 11:00 am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Infant/toddler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0-2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10:00 - 11:00 am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2-5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9:30 - 11:00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Infant/toddler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0-2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10:00 - 11:00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2-5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9:30 - 11:00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Infant/toddler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0-2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10:00 - 11:00 am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2-5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9:30 - 11:00 am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efefef" w:space="0" w:sz="8" w:val="single"/>
              <w:bottom w:color="efefef" w:space="0" w:sz="8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Infant/toddler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0-2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10:00 - 11:00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Ages 2-5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9:30 - 11:00 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Special Elite" w:cs="Special Elite" w:eastAsia="Special Elite" w:hAnsi="Special Elite"/>
          <w:sz w:val="48"/>
          <w:szCs w:val="48"/>
        </w:rPr>
      </w:pPr>
      <w:r w:rsidDel="00000000" w:rsidR="00000000" w:rsidRPr="00000000">
        <w:rPr>
          <w:rFonts w:ascii="Special Elite" w:cs="Special Elite" w:eastAsia="Special Elite" w:hAnsi="Special Elite"/>
          <w:sz w:val="48"/>
          <w:szCs w:val="48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77">
      <w:pPr>
        <w:rPr>
          <w:rFonts w:ascii="Happy Monkey" w:cs="Happy Monkey" w:eastAsia="Happy Monkey" w:hAnsi="Happy Monkey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48"/>
          <w:szCs w:val="48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Poppins" w:cs="Poppins" w:eastAsia="Poppins" w:hAnsi="Poppins"/>
          <w:b w:val="1"/>
          <w:i w:val="1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sz w:val="36"/>
          <w:szCs w:val="36"/>
          <w:rtl w:val="0"/>
        </w:rPr>
        <w:t xml:space="preserve">Schedule subject to change, please check our Facebook page regularly for updates</w:t>
      </w:r>
    </w:p>
    <w:p w:rsidR="00000000" w:rsidDel="00000000" w:rsidP="00000000" w:rsidRDefault="00000000" w:rsidRPr="00000000" w14:paraId="00000079">
      <w:pPr>
        <w:jc w:val="center"/>
        <w:rPr>
          <w:rFonts w:ascii="Happy Monkey" w:cs="Happy Monkey" w:eastAsia="Happy Monkey" w:hAnsi="Happy Monke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" w:top="144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ing Soon">
    <w:embedRegular w:fontKey="{00000000-0000-0000-0000-000000000000}" r:id="rId5" w:subsetted="0"/>
  </w:font>
  <w:font w:name="Chelsea Market">
    <w:embedRegular w:fontKey="{00000000-0000-0000-0000-000000000000}" r:id="rId6" w:subsetted="0"/>
  </w:font>
  <w:font w:name="Schoolbell">
    <w:embedRegular w:fontKey="{00000000-0000-0000-0000-000000000000}" r:id="rId7" w:subsetted="0"/>
  </w:font>
  <w:font w:name="Happy Monkey">
    <w:embedRegular w:fontKey="{00000000-0000-0000-0000-000000000000}" r:id="rId8" w:subsetted="0"/>
  </w:font>
  <w:font w:name="Comfortaa">
    <w:embedRegular w:fontKey="{00000000-0000-0000-0000-000000000000}" r:id="rId9" w:subsetted="0"/>
    <w:embedBold w:fontKey="{00000000-0000-0000-0000-000000000000}" r:id="rId10" w:subsetted="0"/>
  </w:font>
  <w:font w:name="Special Elite">
    <w:embedRegular w:fontKey="{00000000-0000-0000-0000-000000000000}" r:id="rId1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1" Type="http://schemas.openxmlformats.org/officeDocument/2006/relationships/font" Target="fonts/SpecialElite-regular.ttf"/><Relationship Id="rId10" Type="http://schemas.openxmlformats.org/officeDocument/2006/relationships/font" Target="fonts/Comfortaa-bold.ttf"/><Relationship Id="rId9" Type="http://schemas.openxmlformats.org/officeDocument/2006/relationships/font" Target="fonts/Comfortaa-regular.ttf"/><Relationship Id="rId5" Type="http://schemas.openxmlformats.org/officeDocument/2006/relationships/font" Target="fonts/ComingSoon-regular.ttf"/><Relationship Id="rId6" Type="http://schemas.openxmlformats.org/officeDocument/2006/relationships/font" Target="fonts/ChelseaMarket-regular.ttf"/><Relationship Id="rId7" Type="http://schemas.openxmlformats.org/officeDocument/2006/relationships/font" Target="fonts/Schoolbell-regular.ttf"/><Relationship Id="rId8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